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A2F" w:rsidRDefault="00BB5A2F" w:rsidP="00BB5A2F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docEnd_4"/>
      <w:bookmarkEnd w:id="0"/>
      <w:r w:rsidRPr="00BB5A2F">
        <w:rPr>
          <w:rFonts w:ascii="Times New Roman" w:eastAsia="Times New Roman" w:hAnsi="Times New Roman" w:cs="Times New Roman"/>
          <w:lang w:eastAsia="ru-RU"/>
        </w:rPr>
        <w:t>Приложение №</w:t>
      </w:r>
      <w:r>
        <w:rPr>
          <w:rFonts w:ascii="Times New Roman" w:eastAsia="Times New Roman" w:hAnsi="Times New Roman" w:cs="Times New Roman"/>
          <w:lang w:eastAsia="ru-RU"/>
        </w:rPr>
        <w:t>9</w:t>
      </w:r>
    </w:p>
    <w:p w:rsidR="00BB5A2F" w:rsidRPr="00BB5A2F" w:rsidRDefault="00BB5A2F" w:rsidP="00BB5A2F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eastAsia="ru-RU"/>
        </w:rPr>
      </w:pPr>
      <w:r w:rsidRPr="00BB5A2F">
        <w:rPr>
          <w:rFonts w:ascii="Times New Roman" w:eastAsia="Times New Roman" w:hAnsi="Times New Roman" w:cs="Times New Roman"/>
          <w:lang w:eastAsia="ru-RU"/>
        </w:rPr>
        <w:t>к Положению об учетной политике</w:t>
      </w:r>
      <w:r w:rsidRPr="00BB5A2F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>ИПРЭ РАН</w:t>
      </w:r>
    </w:p>
    <w:p w:rsidR="00BB5A2F" w:rsidRPr="00BB5A2F" w:rsidRDefault="00BB5A2F" w:rsidP="00BB5A2F">
      <w:pPr>
        <w:spacing w:before="120" w:after="120" w:line="276" w:lineRule="auto"/>
        <w:ind w:firstLine="482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1" w:name="_docStart_5"/>
      <w:bookmarkStart w:id="2" w:name="_title_5"/>
      <w:bookmarkStart w:id="3" w:name="_ref_561051"/>
      <w:bookmarkEnd w:id="1"/>
      <w:r w:rsidRPr="00BB5A2F">
        <w:rPr>
          <w:rFonts w:ascii="Times New Roman" w:eastAsia="Times New Roman" w:hAnsi="Times New Roman" w:cs="Times New Roman"/>
          <w:b/>
          <w:lang w:eastAsia="ru-RU"/>
        </w:rPr>
        <w:t>Правила и график документооборота, а также технология обработки учетной информации</w:t>
      </w:r>
      <w:bookmarkEnd w:id="2"/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2923"/>
        <w:gridCol w:w="1315"/>
        <w:gridCol w:w="2635"/>
        <w:gridCol w:w="2493"/>
        <w:gridCol w:w="2242"/>
        <w:gridCol w:w="1751"/>
      </w:tblGrid>
      <w:tr w:rsidR="00BB5A2F" w:rsidRPr="00BB5A2F" w:rsidTr="00F531B9">
        <w:trPr>
          <w:trHeight w:val="326"/>
          <w:tblHeader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№ п/п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Наименование документа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Номер формы</w:t>
            </w:r>
          </w:p>
        </w:tc>
        <w:tc>
          <w:tcPr>
            <w:tcW w:w="5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Создание документа</w:t>
            </w:r>
          </w:p>
        </w:tc>
        <w:tc>
          <w:tcPr>
            <w:tcW w:w="3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Обработка</w:t>
            </w:r>
          </w:p>
        </w:tc>
      </w:tr>
      <w:tr w:rsidR="00BB5A2F" w:rsidRPr="00BB5A2F" w:rsidTr="00F531B9">
        <w:trPr>
          <w:tblHeader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Ответственный за оформление</w:t>
            </w:r>
          </w:p>
        </w:tc>
        <w:tc>
          <w:tcPr>
            <w:tcW w:w="249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Срок создания, формирования документа</w:t>
            </w:r>
          </w:p>
        </w:tc>
        <w:tc>
          <w:tcPr>
            <w:tcW w:w="2242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Исполнитель</w:t>
            </w:r>
          </w:p>
        </w:tc>
        <w:tc>
          <w:tcPr>
            <w:tcW w:w="1751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i/>
                <w:lang w:eastAsia="ru-RU"/>
              </w:rPr>
              <w:t>Срок исполнения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Приказы о зачислении, увольнении и переводе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0301001</w:t>
            </w:r>
          </w:p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0301006</w:t>
            </w:r>
          </w:p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0301018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издания</w:t>
            </w:r>
          </w:p>
        </w:tc>
        <w:tc>
          <w:tcPr>
            <w:tcW w:w="2242" w:type="dxa"/>
          </w:tcPr>
          <w:p w:rsidR="00BB5A2F" w:rsidRPr="00BB5A2F" w:rsidRDefault="00BB5A2F" w:rsidP="00BB5A2F">
            <w:pPr>
              <w:spacing w:before="120" w:after="120" w:line="276" w:lineRule="auto"/>
              <w:ind w:hanging="5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Заместитель г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лавн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бухгалтер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ведущий 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Табель учета рабочего времени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0504421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последний рабочий день текущего месяца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576DFA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Больничный лист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576DFA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За 10-15 дней до срока выплаты зарплаты 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Приказ о предоставлении отпуска (увольнения)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0301005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  <w:bookmarkStart w:id="4" w:name="_GoBack"/>
            <w:bookmarkEnd w:id="4"/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5 дней до отпуска (увольнения)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576DFA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3 дня до ухода в отпуск</w:t>
            </w:r>
            <w:r w:rsidR="00576D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B5A2F" w:rsidRPr="00BB5A2F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 увольнения сотрудника.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0504425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5 дней до отпуска (увольнения)</w:t>
            </w:r>
          </w:p>
        </w:tc>
        <w:tc>
          <w:tcPr>
            <w:tcW w:w="2242" w:type="dxa"/>
          </w:tcPr>
          <w:p w:rsidR="00BB5A2F" w:rsidRDefault="00BB5A2F" w:rsidP="00BB5A2F">
            <w:r w:rsidRPr="0024294B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576DFA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За 3 дня до ухода в отпуск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B5A2F" w:rsidRPr="00BB5A2F" w:rsidRDefault="00576DFA" w:rsidP="00576DFA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день увольнения сотрудника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Расчетная ведомость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0504402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(бухгалтер)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Ежемесячно до второго рабочего дня следующего месяца</w:t>
            </w:r>
          </w:p>
        </w:tc>
        <w:tc>
          <w:tcPr>
            <w:tcW w:w="2242" w:type="dxa"/>
          </w:tcPr>
          <w:p w:rsidR="00BB5A2F" w:rsidRDefault="00BB5A2F" w:rsidP="00BB5A2F">
            <w:r w:rsidRPr="00E56BB7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23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Карточка-справка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0504417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(бухгалтер)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 приеме на работу. Ежегодно в первой половине января.</w:t>
            </w:r>
          </w:p>
        </w:tc>
        <w:tc>
          <w:tcPr>
            <w:tcW w:w="2242" w:type="dxa"/>
          </w:tcPr>
          <w:p w:rsidR="00BB5A2F" w:rsidRDefault="00BB5A2F" w:rsidP="00BB5A2F">
            <w:r w:rsidRPr="00E56BB7">
              <w:rPr>
                <w:rFonts w:ascii="Times New Roman" w:eastAsia="Times New Roman" w:hAnsi="Times New Roman" w:cs="Times New Roman"/>
                <w:lang w:eastAsia="ru-RU"/>
              </w:rPr>
              <w:t>Заместитель главного бухгалтера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Авансовые отчеты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0504505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Подотчетные лица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Не позднее 3-х дней после окончания срока выдачи денежных средств или возвращения из командировки</w:t>
            </w:r>
          </w:p>
        </w:tc>
        <w:tc>
          <w:tcPr>
            <w:tcW w:w="2242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Главный бухгалтер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ведущий </w:t>
            </w: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приемки материалов (материальных ценностей)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0504220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совершения хозяйственной операции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приеме-передаче объектов нефинансовых активов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0504101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Учреждение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получения, списания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2-3 дня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1315" w:type="dxa"/>
          </w:tcPr>
          <w:p w:rsidR="00BB5A2F" w:rsidRPr="00BB5A2F" w:rsidRDefault="003D5382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0510454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день списания</w:t>
            </w:r>
          </w:p>
        </w:tc>
        <w:tc>
          <w:tcPr>
            <w:tcW w:w="2242" w:type="dxa"/>
          </w:tcPr>
          <w:p w:rsidR="00BB5A2F" w:rsidRDefault="00BB5A2F" w:rsidP="00BB5A2F">
            <w:r w:rsidRPr="000B6FE3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списание бланков строгой отчетности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0504816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В 3-х </w:t>
            </w:r>
            <w:proofErr w:type="spellStart"/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дневный</w:t>
            </w:r>
            <w:proofErr w:type="spellEnd"/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 xml:space="preserve"> срок после завершения периода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Ведомость выдачи материальных ценностей на нужды учреждения</w:t>
            </w:r>
          </w:p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0504210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Перед выдачей материальных ценностей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Карточка (книга) учета выдачи имущества в пользование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0504206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При первой выдаче работнику (сотруднику) имущества в пользование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материальных запасов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0504230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Материально-ответственное лицо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В течении трех дней после выдачи материальных запасов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 день</w:t>
            </w:r>
          </w:p>
        </w:tc>
      </w:tr>
      <w:tr w:rsidR="00BB5A2F" w:rsidRPr="00BB5A2F" w:rsidTr="00F531B9">
        <w:tc>
          <w:tcPr>
            <w:tcW w:w="919" w:type="dxa"/>
          </w:tcPr>
          <w:p w:rsidR="00BB5A2F" w:rsidRPr="00BB5A2F" w:rsidRDefault="00BB5A2F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923" w:type="dxa"/>
          </w:tcPr>
          <w:p w:rsidR="00BB5A2F" w:rsidRPr="00BB5A2F" w:rsidRDefault="00BB5A2F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Акт о списании мягкого и хозяйственного инвентаря</w:t>
            </w:r>
          </w:p>
        </w:tc>
        <w:tc>
          <w:tcPr>
            <w:tcW w:w="1315" w:type="dxa"/>
          </w:tcPr>
          <w:p w:rsidR="00BB5A2F" w:rsidRPr="00BB5A2F" w:rsidRDefault="00BB5A2F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0504143</w:t>
            </w:r>
          </w:p>
        </w:tc>
        <w:tc>
          <w:tcPr>
            <w:tcW w:w="2635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Комиссия по поступлению и выбытию</w:t>
            </w:r>
          </w:p>
        </w:tc>
        <w:tc>
          <w:tcPr>
            <w:tcW w:w="2493" w:type="dxa"/>
          </w:tcPr>
          <w:p w:rsidR="00BB5A2F" w:rsidRPr="00BB5A2F" w:rsidRDefault="00BB5A2F" w:rsidP="00BB5A2F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Не более 14 дней со дня поступления документов</w:t>
            </w:r>
          </w:p>
        </w:tc>
        <w:tc>
          <w:tcPr>
            <w:tcW w:w="2242" w:type="dxa"/>
          </w:tcPr>
          <w:p w:rsidR="00BB5A2F" w:rsidRDefault="00BB5A2F" w:rsidP="00BB5A2F">
            <w:r w:rsidRPr="00354D51">
              <w:rPr>
                <w:rFonts w:ascii="Times New Roman" w:eastAsia="Times New Roman" w:hAnsi="Times New Roman" w:cs="Times New Roman"/>
                <w:lang w:eastAsia="ru-RU"/>
              </w:rPr>
              <w:t>Главный бухгалтер (ведущий бухгалтер)</w:t>
            </w:r>
          </w:p>
        </w:tc>
        <w:tc>
          <w:tcPr>
            <w:tcW w:w="1751" w:type="dxa"/>
          </w:tcPr>
          <w:p w:rsidR="00BB5A2F" w:rsidRPr="00BB5A2F" w:rsidRDefault="00BB5A2F" w:rsidP="00BB5A2F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A2F">
              <w:rPr>
                <w:rFonts w:ascii="Times New Roman" w:eastAsia="Times New Roman" w:hAnsi="Times New Roman" w:cs="Times New Roman"/>
                <w:lang w:eastAsia="ru-RU"/>
              </w:rPr>
              <w:t>По мере поступления</w:t>
            </w:r>
          </w:p>
        </w:tc>
      </w:tr>
      <w:tr w:rsidR="00F531B9" w:rsidRPr="00BB5A2F" w:rsidTr="00F531B9">
        <w:tc>
          <w:tcPr>
            <w:tcW w:w="919" w:type="dxa"/>
          </w:tcPr>
          <w:p w:rsidR="00F531B9" w:rsidRPr="00BB5A2F" w:rsidRDefault="00F531B9" w:rsidP="00BB5A2F">
            <w:pPr>
              <w:spacing w:before="120" w:after="120" w:line="276" w:lineRule="auto"/>
              <w:ind w:firstLine="48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18 </w:t>
            </w:r>
          </w:p>
        </w:tc>
        <w:tc>
          <w:tcPr>
            <w:tcW w:w="2923" w:type="dxa"/>
          </w:tcPr>
          <w:p w:rsidR="00F531B9" w:rsidRPr="00BB5A2F" w:rsidRDefault="00F531B9" w:rsidP="00BB5A2F">
            <w:pPr>
              <w:spacing w:before="120" w:after="120" w:line="276" w:lineRule="auto"/>
              <w:ind w:hanging="39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Смета к договорам (предпринимательская деятельность, КФО 2)</w:t>
            </w:r>
          </w:p>
        </w:tc>
        <w:tc>
          <w:tcPr>
            <w:tcW w:w="1315" w:type="dxa"/>
          </w:tcPr>
          <w:p w:rsidR="00F531B9" w:rsidRPr="00BB5A2F" w:rsidRDefault="00F531B9" w:rsidP="00BB5A2F">
            <w:pPr>
              <w:spacing w:before="120" w:after="120" w:line="276" w:lineRule="auto"/>
              <w:ind w:firstLine="15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б/н </w:t>
            </w:r>
          </w:p>
        </w:tc>
        <w:tc>
          <w:tcPr>
            <w:tcW w:w="2635" w:type="dxa"/>
          </w:tcPr>
          <w:p w:rsidR="00F531B9" w:rsidRPr="00BB5A2F" w:rsidRDefault="00F531B9" w:rsidP="00C57592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Сотрудник ИПРЭ РАН ответственное за составление проекта </w:t>
            </w:r>
            <w:r w:rsidR="00C57592">
              <w:rPr>
                <w:rFonts w:ascii="Times New Roman" w:eastAsia="Times New Roman" w:hAnsi="Times New Roman" w:cs="Times New Roman"/>
                <w:lang w:eastAsia="ru-RU"/>
              </w:rPr>
              <w:t xml:space="preserve">(к заключению)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договора </w:t>
            </w:r>
          </w:p>
        </w:tc>
        <w:tc>
          <w:tcPr>
            <w:tcW w:w="2493" w:type="dxa"/>
          </w:tcPr>
          <w:p w:rsidR="00F531B9" w:rsidRPr="00BB5A2F" w:rsidRDefault="00F531B9" w:rsidP="00F531B9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стадии согласования проекта договора с администрацией института</w:t>
            </w:r>
          </w:p>
        </w:tc>
        <w:tc>
          <w:tcPr>
            <w:tcW w:w="2242" w:type="dxa"/>
          </w:tcPr>
          <w:p w:rsidR="00F531B9" w:rsidRPr="00354D51" w:rsidRDefault="00F531B9" w:rsidP="00F531B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уководитель рабочей группы исполнения договора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или лицо ответственное за составление к заключению договора</w:t>
            </w:r>
          </w:p>
        </w:tc>
        <w:tc>
          <w:tcPr>
            <w:tcW w:w="1751" w:type="dxa"/>
          </w:tcPr>
          <w:p w:rsidR="00F531B9" w:rsidRPr="00BB5A2F" w:rsidRDefault="00F531B9" w:rsidP="00F531B9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мере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F531B9">
              <w:rPr>
                <w:rFonts w:ascii="Times New Roman" w:eastAsia="Times New Roman" w:hAnsi="Times New Roman" w:cs="Times New Roman"/>
                <w:lang w:eastAsia="ru-RU"/>
              </w:rPr>
              <w:t>ступления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финансово-хозяйственной деятельности института</w:t>
            </w:r>
          </w:p>
        </w:tc>
      </w:tr>
    </w:tbl>
    <w:p w:rsidR="00522E6A" w:rsidRDefault="00522E6A" w:rsidP="00576DFA"/>
    <w:sectPr w:rsidR="00522E6A" w:rsidSect="00C74BD0">
      <w:headerReference w:type="default" r:id="rId6"/>
      <w:footerReference w:type="default" r:id="rId7"/>
      <w:footerReference w:type="first" r:id="rId8"/>
      <w:pgSz w:w="16838" w:h="11906" w:orient="landscape"/>
      <w:pgMar w:top="1701" w:right="1134" w:bottom="850" w:left="1134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6B0" w:rsidRDefault="006756B0">
      <w:pPr>
        <w:spacing w:after="0" w:line="240" w:lineRule="auto"/>
      </w:pPr>
      <w:r>
        <w:separator/>
      </w:r>
    </w:p>
  </w:endnote>
  <w:endnote w:type="continuationSeparator" w:id="0">
    <w:p w:rsidR="006756B0" w:rsidRDefault="0067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718436"/>
      <w:docPartObj>
        <w:docPartGallery w:val="Page Numbers (Bottom of Page)"/>
        <w:docPartUnique/>
      </w:docPartObj>
    </w:sdtPr>
    <w:sdtEndPr/>
    <w:sdtContent>
      <w:p w:rsidR="00D13FA8" w:rsidRDefault="00D13F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230">
          <w:rPr>
            <w:noProof/>
          </w:rPr>
          <w:t>103</w:t>
        </w:r>
        <w:r>
          <w:fldChar w:fldCharType="end"/>
        </w:r>
      </w:p>
    </w:sdtContent>
  </w:sdt>
  <w:p w:rsidR="008D1C23" w:rsidRDefault="006756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C23" w:rsidRDefault="00B716EE">
    <w:pPr>
      <w:pStyle w:val="a5"/>
    </w:pPr>
    <w:r>
      <w:t xml:space="preserve">страница </w:t>
    </w:r>
    <w:r>
      <w:fldChar w:fldCharType="begin"/>
    </w:r>
    <w:r>
      <w:instrText xml:space="preserve"> PAGE \* MERGEFORMAT </w:instrText>
    </w:r>
    <w:r>
      <w:fldChar w:fldCharType="separate"/>
    </w:r>
    <w:r w:rsidR="00576DFA">
      <w:rPr>
        <w:noProof/>
      </w:rPr>
      <w:t>1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SECTIONPAGES </w:instrText>
    </w:r>
    <w:r>
      <w:rPr>
        <w:noProof/>
      </w:rPr>
      <w:fldChar w:fldCharType="separate"/>
    </w:r>
    <w:r w:rsidR="00576DF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6B0" w:rsidRDefault="006756B0">
      <w:pPr>
        <w:spacing w:after="0" w:line="240" w:lineRule="auto"/>
      </w:pPr>
      <w:r>
        <w:separator/>
      </w:r>
    </w:p>
  </w:footnote>
  <w:footnote w:type="continuationSeparator" w:id="0">
    <w:p w:rsidR="006756B0" w:rsidRDefault="0067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C23" w:rsidRDefault="00B716EE">
    <w:pPr>
      <w:pStyle w:val="a3"/>
    </w:pPr>
    <w:r>
      <w:t>Правила и график документооборота, а также технология обработки учетной информации</w:t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9F5"/>
    <w:rsid w:val="00115230"/>
    <w:rsid w:val="00161370"/>
    <w:rsid w:val="002E6E78"/>
    <w:rsid w:val="003049F5"/>
    <w:rsid w:val="00311F1D"/>
    <w:rsid w:val="003D5382"/>
    <w:rsid w:val="00424329"/>
    <w:rsid w:val="004933F9"/>
    <w:rsid w:val="00522E6A"/>
    <w:rsid w:val="00576DFA"/>
    <w:rsid w:val="006756B0"/>
    <w:rsid w:val="008C4CE2"/>
    <w:rsid w:val="00906CCA"/>
    <w:rsid w:val="00997228"/>
    <w:rsid w:val="00B716EE"/>
    <w:rsid w:val="00BB5A2F"/>
    <w:rsid w:val="00C57592"/>
    <w:rsid w:val="00C74BD0"/>
    <w:rsid w:val="00D134EB"/>
    <w:rsid w:val="00D13FA8"/>
    <w:rsid w:val="00DF5042"/>
    <w:rsid w:val="00E30D01"/>
    <w:rsid w:val="00F5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B1B76-EF39-48F9-AA53-9A94A481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6EE"/>
  </w:style>
  <w:style w:type="paragraph" w:styleId="a5">
    <w:name w:val="footer"/>
    <w:basedOn w:val="a"/>
    <w:link w:val="a6"/>
    <w:uiPriority w:val="99"/>
    <w:unhideWhenUsed/>
    <w:rsid w:val="00B7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6EE"/>
  </w:style>
  <w:style w:type="paragraph" w:styleId="a7">
    <w:name w:val="Balloon Text"/>
    <w:basedOn w:val="a"/>
    <w:link w:val="a8"/>
    <w:uiPriority w:val="99"/>
    <w:semiHidden/>
    <w:unhideWhenUsed/>
    <w:rsid w:val="00D13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13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18</cp:revision>
  <cp:lastPrinted>2025-07-11T10:16:00Z</cp:lastPrinted>
  <dcterms:created xsi:type="dcterms:W3CDTF">2022-02-21T13:20:00Z</dcterms:created>
  <dcterms:modified xsi:type="dcterms:W3CDTF">2025-07-11T10:18:00Z</dcterms:modified>
</cp:coreProperties>
</file>